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5C9E" w:rsidRPr="00405C9E" w:rsidRDefault="00405C9E" w:rsidP="00405C9E">
      <w:pPr>
        <w:spacing w:line="480" w:lineRule="auto"/>
        <w:rPr>
          <w:rFonts w:ascii="Times New Roman" w:hAnsi="Times New Roman" w:cs="Times New Roman"/>
          <w:sz w:val="24"/>
          <w:szCs w:val="24"/>
        </w:rPr>
      </w:pPr>
    </w:p>
    <w:p w:rsidR="00405C9E" w:rsidRPr="00405C9E" w:rsidRDefault="00405C9E" w:rsidP="00405C9E">
      <w:pPr>
        <w:spacing w:line="480" w:lineRule="auto"/>
        <w:rPr>
          <w:rFonts w:ascii="Times New Roman" w:hAnsi="Times New Roman" w:cs="Times New Roman"/>
          <w:sz w:val="24"/>
          <w:szCs w:val="24"/>
        </w:rPr>
      </w:pPr>
    </w:p>
    <w:p w:rsidR="00405C9E" w:rsidRPr="00405C9E" w:rsidRDefault="00405C9E" w:rsidP="00405C9E">
      <w:pPr>
        <w:spacing w:line="480" w:lineRule="auto"/>
        <w:rPr>
          <w:rFonts w:ascii="Times New Roman" w:hAnsi="Times New Roman" w:cs="Times New Roman"/>
          <w:sz w:val="24"/>
          <w:szCs w:val="24"/>
        </w:rPr>
      </w:pPr>
    </w:p>
    <w:p w:rsidR="00405C9E" w:rsidRPr="00405C9E" w:rsidRDefault="00405C9E" w:rsidP="00405C9E">
      <w:pPr>
        <w:spacing w:line="480" w:lineRule="auto"/>
        <w:rPr>
          <w:rFonts w:ascii="Times New Roman" w:hAnsi="Times New Roman" w:cs="Times New Roman"/>
          <w:sz w:val="24"/>
          <w:szCs w:val="24"/>
        </w:rPr>
      </w:pPr>
    </w:p>
    <w:p w:rsidR="00405C9E" w:rsidRPr="00405C9E" w:rsidRDefault="00405C9E" w:rsidP="00405C9E">
      <w:pPr>
        <w:spacing w:line="480" w:lineRule="auto"/>
        <w:rPr>
          <w:rFonts w:ascii="Times New Roman" w:hAnsi="Times New Roman" w:cs="Times New Roman"/>
          <w:sz w:val="24"/>
          <w:szCs w:val="24"/>
        </w:rPr>
      </w:pPr>
    </w:p>
    <w:p w:rsidR="00405C9E" w:rsidRPr="00405C9E" w:rsidRDefault="00405C9E" w:rsidP="00405C9E">
      <w:pPr>
        <w:spacing w:line="480" w:lineRule="auto"/>
        <w:rPr>
          <w:rFonts w:ascii="Times New Roman" w:hAnsi="Times New Roman" w:cs="Times New Roman"/>
          <w:sz w:val="24"/>
          <w:szCs w:val="24"/>
        </w:rPr>
      </w:pPr>
    </w:p>
    <w:p w:rsidR="00405C9E" w:rsidRPr="00405C9E" w:rsidRDefault="00405C9E" w:rsidP="00405C9E">
      <w:pPr>
        <w:spacing w:line="480" w:lineRule="auto"/>
        <w:jc w:val="center"/>
        <w:rPr>
          <w:rFonts w:ascii="Times New Roman" w:hAnsi="Times New Roman" w:cs="Times New Roman"/>
          <w:sz w:val="24"/>
          <w:szCs w:val="24"/>
        </w:rPr>
      </w:pPr>
      <w:r w:rsidRPr="00405C9E">
        <w:rPr>
          <w:rFonts w:ascii="Times New Roman" w:hAnsi="Times New Roman" w:cs="Times New Roman"/>
          <w:sz w:val="24"/>
          <w:szCs w:val="24"/>
        </w:rPr>
        <w:t>Ethics, Religion and Perception on Savior Siblings</w:t>
      </w:r>
    </w:p>
    <w:p w:rsidR="00405C9E" w:rsidRPr="00405C9E" w:rsidRDefault="00405C9E" w:rsidP="00405C9E">
      <w:pPr>
        <w:spacing w:line="480" w:lineRule="auto"/>
        <w:jc w:val="center"/>
        <w:rPr>
          <w:rFonts w:ascii="Times New Roman" w:hAnsi="Times New Roman" w:cs="Times New Roman"/>
          <w:sz w:val="24"/>
          <w:szCs w:val="24"/>
        </w:rPr>
      </w:pPr>
      <w:r w:rsidRPr="00405C9E">
        <w:rPr>
          <w:rFonts w:ascii="Times New Roman" w:hAnsi="Times New Roman" w:cs="Times New Roman"/>
          <w:sz w:val="24"/>
          <w:szCs w:val="24"/>
        </w:rPr>
        <w:t>Name of Student</w:t>
      </w:r>
    </w:p>
    <w:p w:rsidR="00405C9E" w:rsidRPr="00405C9E" w:rsidRDefault="00405C9E" w:rsidP="00405C9E">
      <w:pPr>
        <w:spacing w:line="480" w:lineRule="auto"/>
        <w:jc w:val="center"/>
        <w:rPr>
          <w:rFonts w:ascii="Times New Roman" w:hAnsi="Times New Roman" w:cs="Times New Roman"/>
          <w:sz w:val="24"/>
          <w:szCs w:val="24"/>
        </w:rPr>
      </w:pPr>
      <w:r w:rsidRPr="00405C9E">
        <w:rPr>
          <w:rFonts w:ascii="Times New Roman" w:hAnsi="Times New Roman" w:cs="Times New Roman"/>
          <w:sz w:val="24"/>
          <w:szCs w:val="24"/>
        </w:rPr>
        <w:t>Name of Institution</w:t>
      </w:r>
    </w:p>
    <w:p w:rsidR="00405C9E" w:rsidRPr="00405C9E" w:rsidRDefault="00405C9E" w:rsidP="00405C9E">
      <w:pPr>
        <w:spacing w:line="480" w:lineRule="auto"/>
        <w:jc w:val="center"/>
        <w:rPr>
          <w:rFonts w:ascii="Times New Roman" w:hAnsi="Times New Roman" w:cs="Times New Roman"/>
          <w:sz w:val="24"/>
          <w:szCs w:val="24"/>
        </w:rPr>
      </w:pPr>
      <w:r w:rsidRPr="00405C9E">
        <w:rPr>
          <w:rFonts w:ascii="Times New Roman" w:hAnsi="Times New Roman" w:cs="Times New Roman"/>
          <w:sz w:val="24"/>
          <w:szCs w:val="24"/>
        </w:rPr>
        <w:t xml:space="preserve">Date </w:t>
      </w:r>
      <w:r w:rsidRPr="00405C9E">
        <w:rPr>
          <w:rFonts w:ascii="Times New Roman" w:hAnsi="Times New Roman" w:cs="Times New Roman"/>
          <w:sz w:val="24"/>
          <w:szCs w:val="24"/>
        </w:rPr>
        <w:br w:type="page"/>
      </w:r>
    </w:p>
    <w:p w:rsidR="00437400" w:rsidRPr="00405C9E" w:rsidRDefault="008A6EA7" w:rsidP="00405C9E">
      <w:pPr>
        <w:pStyle w:val="ListParagraph"/>
        <w:numPr>
          <w:ilvl w:val="0"/>
          <w:numId w:val="1"/>
        </w:numPr>
        <w:spacing w:line="480" w:lineRule="auto"/>
        <w:rPr>
          <w:rFonts w:ascii="Times New Roman" w:hAnsi="Times New Roman" w:cs="Times New Roman"/>
          <w:sz w:val="24"/>
          <w:szCs w:val="24"/>
        </w:rPr>
      </w:pPr>
      <w:r w:rsidRPr="00405C9E">
        <w:rPr>
          <w:rFonts w:ascii="Times New Roman" w:hAnsi="Times New Roman" w:cs="Times New Roman"/>
          <w:sz w:val="24"/>
          <w:szCs w:val="24"/>
        </w:rPr>
        <w:lastRenderedPageBreak/>
        <w:t>Is it right to produce a child to save the life or health of someone else?</w:t>
      </w:r>
    </w:p>
    <w:p w:rsidR="008A6EA7" w:rsidRPr="00405C9E" w:rsidRDefault="00587457" w:rsidP="00405C9E">
      <w:pPr>
        <w:spacing w:line="480" w:lineRule="auto"/>
        <w:ind w:firstLine="360"/>
        <w:rPr>
          <w:rFonts w:ascii="Times New Roman" w:hAnsi="Times New Roman" w:cs="Times New Roman"/>
          <w:sz w:val="24"/>
          <w:szCs w:val="24"/>
        </w:rPr>
      </w:pPr>
      <w:r w:rsidRPr="00405C9E">
        <w:rPr>
          <w:rFonts w:ascii="Times New Roman" w:hAnsi="Times New Roman" w:cs="Times New Roman"/>
          <w:sz w:val="24"/>
          <w:szCs w:val="24"/>
        </w:rPr>
        <w:t>Children who are born to provide body parts that are compatible to their older siblings to save the life of the latter are regarded as savior siblings. The morality behind the concept of savior siblings can be evaluated on several grounds. Since the child in this concept is a minor, consent lies with the parents. The validity of the intervention stands so long as it serves the best interest of the child. The interests of the savior child, in this instance, are not taken to account, and neither are his wishes. There is also consideration for how sick the older sibling is to warrant such a necessity from their younger one, and how will it impact the savior sibling. Another integral consideration is the psychology of the latter; will they grow up feeling like a hero or demoralized and feeling like a second option</w:t>
      </w:r>
      <w:r w:rsidR="0018443F" w:rsidRPr="00405C9E">
        <w:rPr>
          <w:rFonts w:ascii="Times New Roman" w:hAnsi="Times New Roman" w:cs="Times New Roman"/>
          <w:sz w:val="24"/>
          <w:szCs w:val="24"/>
        </w:rPr>
        <w:t xml:space="preserve"> </w:t>
      </w:r>
      <w:sdt>
        <w:sdtPr>
          <w:rPr>
            <w:rFonts w:ascii="Times New Roman" w:hAnsi="Times New Roman" w:cs="Times New Roman"/>
            <w:sz w:val="24"/>
            <w:szCs w:val="24"/>
          </w:rPr>
          <w:id w:val="7772516"/>
          <w:citation/>
        </w:sdtPr>
        <w:sdtContent>
          <w:r w:rsidR="0018443F" w:rsidRPr="00405C9E">
            <w:rPr>
              <w:rFonts w:ascii="Times New Roman" w:hAnsi="Times New Roman" w:cs="Times New Roman"/>
              <w:sz w:val="24"/>
              <w:szCs w:val="24"/>
            </w:rPr>
            <w:fldChar w:fldCharType="begin"/>
          </w:r>
          <w:r w:rsidR="0018443F" w:rsidRPr="00405C9E">
            <w:rPr>
              <w:rFonts w:ascii="Times New Roman" w:hAnsi="Times New Roman" w:cs="Times New Roman"/>
              <w:sz w:val="24"/>
              <w:szCs w:val="24"/>
            </w:rPr>
            <w:instrText xml:space="preserve"> CITATION Spr05 \l 1033 </w:instrText>
          </w:r>
          <w:r w:rsidR="0018443F" w:rsidRPr="00405C9E">
            <w:rPr>
              <w:rFonts w:ascii="Times New Roman" w:hAnsi="Times New Roman" w:cs="Times New Roman"/>
              <w:sz w:val="24"/>
              <w:szCs w:val="24"/>
            </w:rPr>
            <w:fldChar w:fldCharType="separate"/>
          </w:r>
          <w:r w:rsidR="0018443F" w:rsidRPr="00405C9E">
            <w:rPr>
              <w:rFonts w:ascii="Times New Roman" w:hAnsi="Times New Roman" w:cs="Times New Roman"/>
              <w:noProof/>
              <w:sz w:val="24"/>
              <w:szCs w:val="24"/>
            </w:rPr>
            <w:t>(Spriggs, 2005)</w:t>
          </w:r>
          <w:r w:rsidR="0018443F" w:rsidRPr="00405C9E">
            <w:rPr>
              <w:rFonts w:ascii="Times New Roman" w:hAnsi="Times New Roman" w:cs="Times New Roman"/>
              <w:sz w:val="24"/>
              <w:szCs w:val="24"/>
            </w:rPr>
            <w:fldChar w:fldCharType="end"/>
          </w:r>
        </w:sdtContent>
      </w:sdt>
      <w:r w:rsidRPr="00405C9E">
        <w:rPr>
          <w:rFonts w:ascii="Times New Roman" w:hAnsi="Times New Roman" w:cs="Times New Roman"/>
          <w:sz w:val="24"/>
          <w:szCs w:val="24"/>
        </w:rPr>
        <w:t xml:space="preserve">. Morality also involves evaluation of whether the parents wanted to have a second child or not. In this context, though the parents expressed the need to have a second child, it was not their primary directive. </w:t>
      </w:r>
      <w:r w:rsidR="0018443F" w:rsidRPr="00405C9E">
        <w:rPr>
          <w:rFonts w:ascii="Times New Roman" w:hAnsi="Times New Roman" w:cs="Times New Roman"/>
          <w:sz w:val="24"/>
          <w:szCs w:val="24"/>
        </w:rPr>
        <w:t xml:space="preserve">I think it is not moral to have a child for the primary reason of saving another life. </w:t>
      </w:r>
    </w:p>
    <w:p w:rsidR="008A6EA7" w:rsidRPr="00405C9E" w:rsidRDefault="008A6EA7" w:rsidP="00405C9E">
      <w:pPr>
        <w:pStyle w:val="ListParagraph"/>
        <w:numPr>
          <w:ilvl w:val="0"/>
          <w:numId w:val="1"/>
        </w:numPr>
        <w:spacing w:line="480" w:lineRule="auto"/>
        <w:rPr>
          <w:rFonts w:ascii="Times New Roman" w:hAnsi="Times New Roman" w:cs="Times New Roman"/>
          <w:sz w:val="24"/>
          <w:szCs w:val="24"/>
        </w:rPr>
      </w:pPr>
      <w:r w:rsidRPr="00405C9E">
        <w:rPr>
          <w:rFonts w:ascii="Times New Roman" w:hAnsi="Times New Roman" w:cs="Times New Roman"/>
          <w:sz w:val="24"/>
          <w:szCs w:val="24"/>
        </w:rPr>
        <w:t>More to the p</w:t>
      </w:r>
      <w:r w:rsidR="0018443F" w:rsidRPr="00405C9E">
        <w:rPr>
          <w:rFonts w:ascii="Times New Roman" w:hAnsi="Times New Roman" w:cs="Times New Roman"/>
          <w:sz w:val="24"/>
          <w:szCs w:val="24"/>
        </w:rPr>
        <w:t>o</w:t>
      </w:r>
      <w:r w:rsidRPr="00405C9E">
        <w:rPr>
          <w:rFonts w:ascii="Times New Roman" w:hAnsi="Times New Roman" w:cs="Times New Roman"/>
          <w:sz w:val="24"/>
          <w:szCs w:val="24"/>
        </w:rPr>
        <w:t>int, do the scriptures of the three major Western religions provide any guidance on this question?</w:t>
      </w:r>
    </w:p>
    <w:p w:rsidR="008A6EA7" w:rsidRPr="00405C9E" w:rsidRDefault="00F06547" w:rsidP="00405C9E">
      <w:pPr>
        <w:spacing w:line="480" w:lineRule="auto"/>
        <w:ind w:firstLine="360"/>
        <w:rPr>
          <w:rFonts w:ascii="Times New Roman" w:hAnsi="Times New Roman" w:cs="Times New Roman"/>
          <w:sz w:val="24"/>
          <w:szCs w:val="24"/>
        </w:rPr>
      </w:pPr>
      <w:r w:rsidRPr="00405C9E">
        <w:rPr>
          <w:rFonts w:ascii="Times New Roman" w:hAnsi="Times New Roman" w:cs="Times New Roman"/>
          <w:sz w:val="24"/>
          <w:szCs w:val="24"/>
        </w:rPr>
        <w:t xml:space="preserve">The Islam tradition values life, and as such they approve any and all means necessary to preserve life. The concept of savior siblings preserves life, and to that extent are in agreement with the faith. When an embryo is conceived, that is classified as life. To approve the savior sibling, no embryo must be destroyed for preference of one that would match with the older sibling. Given that the process discards all embryos without a significant match to the older sibling, the procedure does not align with the teachings. However, Muslims believe that as Allah’s creation, human are unique and therefore do not approve of any essential methods to </w:t>
      </w:r>
      <w:r w:rsidRPr="00405C9E">
        <w:rPr>
          <w:rFonts w:ascii="Times New Roman" w:hAnsi="Times New Roman" w:cs="Times New Roman"/>
          <w:sz w:val="24"/>
          <w:szCs w:val="24"/>
        </w:rPr>
        <w:lastRenderedPageBreak/>
        <w:t>alter the design of Allah. The concept of designing babies to meet prerequisite requirements is not agreeable with the faith, since it s no different in walking to a fertility clinic and asking for a tall, smart, energetic boy, with a preference for a specific sport. Though the Islam faith values life, specific teachings do not approve of savior siblings.</w:t>
      </w:r>
    </w:p>
    <w:p w:rsidR="008A6EA7" w:rsidRPr="00405C9E" w:rsidRDefault="008A6EA7" w:rsidP="00405C9E">
      <w:pPr>
        <w:pStyle w:val="ListParagraph"/>
        <w:numPr>
          <w:ilvl w:val="0"/>
          <w:numId w:val="1"/>
        </w:numPr>
        <w:spacing w:line="480" w:lineRule="auto"/>
        <w:rPr>
          <w:rFonts w:ascii="Times New Roman" w:hAnsi="Times New Roman" w:cs="Times New Roman"/>
          <w:sz w:val="24"/>
          <w:szCs w:val="24"/>
        </w:rPr>
      </w:pPr>
      <w:r w:rsidRPr="00405C9E">
        <w:rPr>
          <w:rFonts w:ascii="Times New Roman" w:hAnsi="Times New Roman" w:cs="Times New Roman"/>
          <w:sz w:val="24"/>
          <w:szCs w:val="24"/>
        </w:rPr>
        <w:t xml:space="preserve">Do any of these traditions offer useful methods for productively discussing or debating such issues </w:t>
      </w:r>
      <w:r w:rsidR="00F06547" w:rsidRPr="00405C9E">
        <w:rPr>
          <w:rFonts w:ascii="Times New Roman" w:hAnsi="Times New Roman" w:cs="Times New Roman"/>
          <w:sz w:val="24"/>
          <w:szCs w:val="24"/>
        </w:rPr>
        <w:t>with people of different faiths?</w:t>
      </w:r>
    </w:p>
    <w:p w:rsidR="008A6EA7" w:rsidRPr="00405C9E" w:rsidRDefault="002066B2" w:rsidP="00405C9E">
      <w:pPr>
        <w:spacing w:line="480" w:lineRule="auto"/>
        <w:ind w:firstLine="360"/>
        <w:rPr>
          <w:rFonts w:ascii="Times New Roman" w:hAnsi="Times New Roman" w:cs="Times New Roman"/>
          <w:sz w:val="24"/>
          <w:szCs w:val="24"/>
        </w:rPr>
      </w:pPr>
      <w:r w:rsidRPr="00405C9E">
        <w:rPr>
          <w:rFonts w:ascii="Times New Roman" w:hAnsi="Times New Roman" w:cs="Times New Roman"/>
          <w:sz w:val="24"/>
          <w:szCs w:val="24"/>
        </w:rPr>
        <w:t xml:space="preserve">Islam religion is more prone to debates to provide critical teachings to followers about their faith. </w:t>
      </w:r>
      <w:r w:rsidR="007C0A58" w:rsidRPr="00405C9E">
        <w:rPr>
          <w:rFonts w:ascii="Times New Roman" w:hAnsi="Times New Roman" w:cs="Times New Roman"/>
          <w:sz w:val="24"/>
          <w:szCs w:val="24"/>
        </w:rPr>
        <w:t xml:space="preserve">The </w:t>
      </w:r>
      <w:r w:rsidRPr="00405C9E">
        <w:rPr>
          <w:rFonts w:ascii="Times New Roman" w:hAnsi="Times New Roman" w:cs="Times New Roman"/>
          <w:sz w:val="24"/>
          <w:szCs w:val="24"/>
        </w:rPr>
        <w:t xml:space="preserve">debates focus </w:t>
      </w:r>
      <w:r w:rsidR="007C0A58" w:rsidRPr="00405C9E">
        <w:rPr>
          <w:rFonts w:ascii="Times New Roman" w:hAnsi="Times New Roman" w:cs="Times New Roman"/>
          <w:sz w:val="24"/>
          <w:szCs w:val="24"/>
        </w:rPr>
        <w:t xml:space="preserve">development and civilization and their impact on the teachings about faith </w:t>
      </w:r>
      <w:sdt>
        <w:sdtPr>
          <w:rPr>
            <w:rFonts w:ascii="Times New Roman" w:hAnsi="Times New Roman" w:cs="Times New Roman"/>
            <w:sz w:val="24"/>
            <w:szCs w:val="24"/>
          </w:rPr>
          <w:id w:val="7772517"/>
          <w:citation/>
        </w:sdtPr>
        <w:sdtContent>
          <w:r w:rsidR="007C0A58" w:rsidRPr="00405C9E">
            <w:rPr>
              <w:rFonts w:ascii="Times New Roman" w:hAnsi="Times New Roman" w:cs="Times New Roman"/>
              <w:sz w:val="24"/>
              <w:szCs w:val="24"/>
            </w:rPr>
            <w:fldChar w:fldCharType="begin"/>
          </w:r>
          <w:r w:rsidR="007C0A58" w:rsidRPr="00405C9E">
            <w:rPr>
              <w:rFonts w:ascii="Times New Roman" w:hAnsi="Times New Roman" w:cs="Times New Roman"/>
              <w:sz w:val="24"/>
              <w:szCs w:val="24"/>
            </w:rPr>
            <w:instrText xml:space="preserve"> CITATION Abd16 \l 1033 </w:instrText>
          </w:r>
          <w:r w:rsidR="007C0A58" w:rsidRPr="00405C9E">
            <w:rPr>
              <w:rFonts w:ascii="Times New Roman" w:hAnsi="Times New Roman" w:cs="Times New Roman"/>
              <w:sz w:val="24"/>
              <w:szCs w:val="24"/>
            </w:rPr>
            <w:fldChar w:fldCharType="separate"/>
          </w:r>
          <w:r w:rsidR="007C0A58" w:rsidRPr="00405C9E">
            <w:rPr>
              <w:rFonts w:ascii="Times New Roman" w:hAnsi="Times New Roman" w:cs="Times New Roman"/>
              <w:noProof/>
              <w:sz w:val="24"/>
              <w:szCs w:val="24"/>
            </w:rPr>
            <w:t>(Abdul-Wahid, 2016)</w:t>
          </w:r>
          <w:r w:rsidR="007C0A58" w:rsidRPr="00405C9E">
            <w:rPr>
              <w:rFonts w:ascii="Times New Roman" w:hAnsi="Times New Roman" w:cs="Times New Roman"/>
              <w:sz w:val="24"/>
              <w:szCs w:val="24"/>
            </w:rPr>
            <w:fldChar w:fldCharType="end"/>
          </w:r>
        </w:sdtContent>
      </w:sdt>
      <w:r w:rsidR="007C0A58" w:rsidRPr="00405C9E">
        <w:rPr>
          <w:rFonts w:ascii="Times New Roman" w:hAnsi="Times New Roman" w:cs="Times New Roman"/>
          <w:sz w:val="24"/>
          <w:szCs w:val="24"/>
        </w:rPr>
        <w:t xml:space="preserve">. The several impact laden on the people also assume new forms of ethics and morality. Recent debates have also welcomed other faiths into the fold to expound of a variety of perspectives relating to bioethics. </w:t>
      </w:r>
    </w:p>
    <w:p w:rsidR="008A6EA7" w:rsidRPr="00405C9E" w:rsidRDefault="008A6EA7" w:rsidP="00405C9E">
      <w:pPr>
        <w:pStyle w:val="ListParagraph"/>
        <w:numPr>
          <w:ilvl w:val="0"/>
          <w:numId w:val="1"/>
        </w:numPr>
        <w:spacing w:line="480" w:lineRule="auto"/>
        <w:rPr>
          <w:rFonts w:ascii="Times New Roman" w:hAnsi="Times New Roman" w:cs="Times New Roman"/>
          <w:sz w:val="24"/>
          <w:szCs w:val="24"/>
        </w:rPr>
      </w:pPr>
      <w:r w:rsidRPr="00405C9E">
        <w:rPr>
          <w:rFonts w:ascii="Times New Roman" w:hAnsi="Times New Roman" w:cs="Times New Roman"/>
          <w:sz w:val="24"/>
          <w:szCs w:val="24"/>
        </w:rPr>
        <w:t>How might ethics help these challenges?</w:t>
      </w:r>
    </w:p>
    <w:p w:rsidR="008A6EA7" w:rsidRPr="00405C9E" w:rsidRDefault="007C0A58" w:rsidP="00405C9E">
      <w:pPr>
        <w:spacing w:line="480" w:lineRule="auto"/>
        <w:ind w:firstLine="360"/>
        <w:rPr>
          <w:rFonts w:ascii="Times New Roman" w:hAnsi="Times New Roman" w:cs="Times New Roman"/>
          <w:sz w:val="24"/>
          <w:szCs w:val="24"/>
        </w:rPr>
      </w:pPr>
      <w:r w:rsidRPr="00405C9E">
        <w:rPr>
          <w:rFonts w:ascii="Times New Roman" w:hAnsi="Times New Roman" w:cs="Times New Roman"/>
          <w:sz w:val="24"/>
          <w:szCs w:val="24"/>
        </w:rPr>
        <w:t xml:space="preserve">Ethics serve as guideline to moral conduct and astute stature. They, therefore, provide definitions of mannerisms that provide meaningful existence with considerations for faith, morality and cognition. It is, therefore, the role of ethics to define the limits that act as ethical boundaries guarding against conduct which may not align with the perspectives stipulated. Ethics provide a lens by which to observe the nature of the challenges posed with a predetermined judgment of whether or not we are receptive to recent advancements. </w:t>
      </w:r>
    </w:p>
    <w:p w:rsidR="008A6EA7" w:rsidRPr="00405C9E" w:rsidRDefault="008A6EA7" w:rsidP="00405C9E">
      <w:pPr>
        <w:pStyle w:val="ListParagraph"/>
        <w:numPr>
          <w:ilvl w:val="0"/>
          <w:numId w:val="1"/>
        </w:numPr>
        <w:spacing w:line="480" w:lineRule="auto"/>
        <w:rPr>
          <w:rFonts w:ascii="Times New Roman" w:hAnsi="Times New Roman" w:cs="Times New Roman"/>
          <w:sz w:val="24"/>
          <w:szCs w:val="24"/>
        </w:rPr>
      </w:pPr>
      <w:r w:rsidRPr="00405C9E">
        <w:rPr>
          <w:rFonts w:ascii="Times New Roman" w:hAnsi="Times New Roman" w:cs="Times New Roman"/>
          <w:sz w:val="24"/>
          <w:szCs w:val="24"/>
        </w:rPr>
        <w:t>Is it possible to formulate a reasonable opinion on this case without doing ethics? Why or why not?</w:t>
      </w:r>
    </w:p>
    <w:p w:rsidR="00405C9E" w:rsidRPr="00405C9E" w:rsidRDefault="007C0A58" w:rsidP="00405C9E">
      <w:pPr>
        <w:spacing w:line="480" w:lineRule="auto"/>
        <w:rPr>
          <w:rFonts w:ascii="Times New Roman" w:hAnsi="Times New Roman" w:cs="Times New Roman"/>
          <w:sz w:val="24"/>
          <w:szCs w:val="24"/>
        </w:rPr>
      </w:pPr>
      <w:r w:rsidRPr="00405C9E">
        <w:rPr>
          <w:rFonts w:ascii="Times New Roman" w:hAnsi="Times New Roman" w:cs="Times New Roman"/>
          <w:sz w:val="24"/>
          <w:szCs w:val="24"/>
        </w:rPr>
        <w:lastRenderedPageBreak/>
        <w:tab/>
        <w:t>It is not possible. To reason on such a matter requires assessment and evaluation on what we cognitively perceive to be right and moral, and the guidelines stipulated under faith doctrine. Ethics, therefore, forms a fundamental element in reasoning the challenge out, and providing a guidelines by which all assessment should be made.</w:t>
      </w:r>
    </w:p>
    <w:p w:rsidR="00405C9E" w:rsidRPr="00405C9E" w:rsidRDefault="00405C9E" w:rsidP="00405C9E">
      <w:pPr>
        <w:spacing w:line="480" w:lineRule="auto"/>
        <w:rPr>
          <w:rFonts w:ascii="Times New Roman" w:hAnsi="Times New Roman" w:cs="Times New Roman"/>
          <w:sz w:val="24"/>
          <w:szCs w:val="24"/>
        </w:rPr>
      </w:pPr>
      <w:r w:rsidRPr="00405C9E">
        <w:rPr>
          <w:rFonts w:ascii="Times New Roman" w:hAnsi="Times New Roman" w:cs="Times New Roman"/>
          <w:sz w:val="24"/>
          <w:szCs w:val="24"/>
        </w:rPr>
        <w:br w:type="page"/>
      </w:r>
    </w:p>
    <w:sdt>
      <w:sdtPr>
        <w:rPr>
          <w:rFonts w:ascii="Times New Roman" w:hAnsi="Times New Roman" w:cs="Times New Roman"/>
          <w:color w:val="auto"/>
          <w:sz w:val="24"/>
          <w:szCs w:val="24"/>
        </w:rPr>
        <w:id w:val="7772518"/>
        <w:docPartObj>
          <w:docPartGallery w:val="Bibliographies"/>
          <w:docPartUnique/>
        </w:docPartObj>
      </w:sdtPr>
      <w:sdtEndPr>
        <w:rPr>
          <w:rFonts w:eastAsiaTheme="minorEastAsia"/>
          <w:b w:val="0"/>
          <w:bCs w:val="0"/>
          <w:lang w:bidi="ar-SA"/>
        </w:rPr>
      </w:sdtEndPr>
      <w:sdtContent>
        <w:p w:rsidR="00405C9E" w:rsidRPr="00405C9E" w:rsidRDefault="00405C9E" w:rsidP="00405C9E">
          <w:pPr>
            <w:pStyle w:val="Heading1"/>
            <w:spacing w:line="480" w:lineRule="auto"/>
            <w:jc w:val="center"/>
            <w:rPr>
              <w:rFonts w:ascii="Times New Roman" w:hAnsi="Times New Roman" w:cs="Times New Roman"/>
              <w:color w:val="auto"/>
              <w:sz w:val="24"/>
              <w:szCs w:val="24"/>
            </w:rPr>
          </w:pPr>
          <w:r w:rsidRPr="00405C9E">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405C9E" w:rsidRPr="00405C9E" w:rsidRDefault="00405C9E" w:rsidP="00405C9E">
              <w:pPr>
                <w:pStyle w:val="Bibliography"/>
                <w:spacing w:line="480" w:lineRule="auto"/>
                <w:ind w:left="720" w:hanging="720"/>
                <w:rPr>
                  <w:rFonts w:ascii="Times New Roman" w:hAnsi="Times New Roman" w:cs="Times New Roman"/>
                  <w:noProof/>
                  <w:sz w:val="24"/>
                  <w:szCs w:val="24"/>
                </w:rPr>
              </w:pPr>
              <w:r w:rsidRPr="00405C9E">
                <w:rPr>
                  <w:rFonts w:ascii="Times New Roman" w:hAnsi="Times New Roman" w:cs="Times New Roman"/>
                  <w:sz w:val="24"/>
                  <w:szCs w:val="24"/>
                </w:rPr>
                <w:fldChar w:fldCharType="begin"/>
              </w:r>
              <w:r w:rsidRPr="00405C9E">
                <w:rPr>
                  <w:rFonts w:ascii="Times New Roman" w:hAnsi="Times New Roman" w:cs="Times New Roman"/>
                  <w:sz w:val="24"/>
                  <w:szCs w:val="24"/>
                </w:rPr>
                <w:instrText xml:space="preserve"> BIBLIOGRAPHY </w:instrText>
              </w:r>
              <w:r w:rsidRPr="00405C9E">
                <w:rPr>
                  <w:rFonts w:ascii="Times New Roman" w:hAnsi="Times New Roman" w:cs="Times New Roman"/>
                  <w:sz w:val="24"/>
                  <w:szCs w:val="24"/>
                </w:rPr>
                <w:fldChar w:fldCharType="separate"/>
              </w:r>
              <w:r w:rsidRPr="00405C9E">
                <w:rPr>
                  <w:rFonts w:ascii="Times New Roman" w:hAnsi="Times New Roman" w:cs="Times New Roman"/>
                  <w:noProof/>
                  <w:sz w:val="24"/>
                  <w:szCs w:val="24"/>
                </w:rPr>
                <w:t xml:space="preserve">Abdul-Wahid, A. K. (2016, April 26). </w:t>
              </w:r>
              <w:r w:rsidRPr="00405C9E">
                <w:rPr>
                  <w:rFonts w:ascii="Times New Roman" w:hAnsi="Times New Roman" w:cs="Times New Roman"/>
                  <w:i/>
                  <w:iCs/>
                  <w:noProof/>
                  <w:sz w:val="24"/>
                  <w:szCs w:val="24"/>
                </w:rPr>
                <w:t>The use of Genetic Engineering and Islam (Ethics 1.10)</w:t>
              </w:r>
              <w:r w:rsidRPr="00405C9E">
                <w:rPr>
                  <w:rFonts w:ascii="Times New Roman" w:hAnsi="Times New Roman" w:cs="Times New Roman"/>
                  <w:noProof/>
                  <w:sz w:val="24"/>
                  <w:szCs w:val="24"/>
                </w:rPr>
                <w:t>. Retrieved September 2, 2019, from Abu Khadeejah: https://www.abukhadeejah.com/the-use-of-genetic-engineering-and-islam-ethics-1-10/</w:t>
              </w:r>
            </w:p>
            <w:p w:rsidR="00405C9E" w:rsidRPr="00405C9E" w:rsidRDefault="00405C9E" w:rsidP="00405C9E">
              <w:pPr>
                <w:pStyle w:val="Bibliography"/>
                <w:spacing w:line="480" w:lineRule="auto"/>
                <w:ind w:left="720" w:hanging="720"/>
                <w:rPr>
                  <w:rFonts w:ascii="Times New Roman" w:hAnsi="Times New Roman" w:cs="Times New Roman"/>
                  <w:noProof/>
                  <w:sz w:val="24"/>
                  <w:szCs w:val="24"/>
                </w:rPr>
              </w:pPr>
              <w:r w:rsidRPr="00405C9E">
                <w:rPr>
                  <w:rFonts w:ascii="Times New Roman" w:hAnsi="Times New Roman" w:cs="Times New Roman"/>
                  <w:noProof/>
                  <w:sz w:val="24"/>
                  <w:szCs w:val="24"/>
                </w:rPr>
                <w:t xml:space="preserve">Spriggs, M. (2005). Is conceiving a child to benefit another against the interest of the new child? </w:t>
              </w:r>
              <w:r w:rsidRPr="00405C9E">
                <w:rPr>
                  <w:rFonts w:ascii="Times New Roman" w:hAnsi="Times New Roman" w:cs="Times New Roman"/>
                  <w:i/>
                  <w:iCs/>
                  <w:noProof/>
                  <w:sz w:val="24"/>
                  <w:szCs w:val="24"/>
                </w:rPr>
                <w:t>Journal of Medical Ethics</w:t>
              </w:r>
              <w:r w:rsidRPr="00405C9E">
                <w:rPr>
                  <w:rFonts w:ascii="Times New Roman" w:hAnsi="Times New Roman" w:cs="Times New Roman"/>
                  <w:noProof/>
                  <w:sz w:val="24"/>
                  <w:szCs w:val="24"/>
                </w:rPr>
                <w:t xml:space="preserve"> </w:t>
              </w:r>
              <w:r w:rsidRPr="00405C9E">
                <w:rPr>
                  <w:rFonts w:ascii="Times New Roman" w:hAnsi="Times New Roman" w:cs="Times New Roman"/>
                  <w:i/>
                  <w:iCs/>
                  <w:noProof/>
                  <w:sz w:val="24"/>
                  <w:szCs w:val="24"/>
                </w:rPr>
                <w:t>, 31</w:t>
              </w:r>
              <w:r w:rsidRPr="00405C9E">
                <w:rPr>
                  <w:rFonts w:ascii="Times New Roman" w:hAnsi="Times New Roman" w:cs="Times New Roman"/>
                  <w:noProof/>
                  <w:sz w:val="24"/>
                  <w:szCs w:val="24"/>
                </w:rPr>
                <w:t xml:space="preserve"> (6), 341-342.</w:t>
              </w:r>
            </w:p>
            <w:p w:rsidR="00405C9E" w:rsidRPr="00405C9E" w:rsidRDefault="00405C9E" w:rsidP="00405C9E">
              <w:pPr>
                <w:spacing w:line="480" w:lineRule="auto"/>
                <w:ind w:left="720" w:hanging="720"/>
                <w:rPr>
                  <w:rFonts w:ascii="Times New Roman" w:hAnsi="Times New Roman" w:cs="Times New Roman"/>
                  <w:sz w:val="24"/>
                  <w:szCs w:val="24"/>
                </w:rPr>
              </w:pPr>
              <w:r w:rsidRPr="00405C9E">
                <w:rPr>
                  <w:rFonts w:ascii="Times New Roman" w:hAnsi="Times New Roman" w:cs="Times New Roman"/>
                  <w:sz w:val="24"/>
                  <w:szCs w:val="24"/>
                </w:rPr>
                <w:fldChar w:fldCharType="end"/>
              </w:r>
            </w:p>
          </w:sdtContent>
        </w:sdt>
      </w:sdtContent>
    </w:sdt>
    <w:p w:rsidR="008A6EA7" w:rsidRPr="00405C9E" w:rsidRDefault="008A6EA7" w:rsidP="00405C9E">
      <w:pPr>
        <w:spacing w:line="480" w:lineRule="auto"/>
        <w:rPr>
          <w:rFonts w:ascii="Times New Roman" w:hAnsi="Times New Roman" w:cs="Times New Roman"/>
          <w:sz w:val="24"/>
          <w:szCs w:val="24"/>
        </w:rPr>
      </w:pPr>
    </w:p>
    <w:sectPr w:rsidR="008A6EA7" w:rsidRPr="00405C9E" w:rsidSect="00405C9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007A" w:rsidRDefault="0099007A" w:rsidP="00405C9E">
      <w:pPr>
        <w:spacing w:after="0" w:line="240" w:lineRule="auto"/>
      </w:pPr>
      <w:r>
        <w:separator/>
      </w:r>
    </w:p>
  </w:endnote>
  <w:endnote w:type="continuationSeparator" w:id="1">
    <w:p w:rsidR="0099007A" w:rsidRDefault="0099007A" w:rsidP="00405C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007A" w:rsidRDefault="0099007A" w:rsidP="00405C9E">
      <w:pPr>
        <w:spacing w:after="0" w:line="240" w:lineRule="auto"/>
      </w:pPr>
      <w:r>
        <w:separator/>
      </w:r>
    </w:p>
  </w:footnote>
  <w:footnote w:type="continuationSeparator" w:id="1">
    <w:p w:rsidR="0099007A" w:rsidRDefault="0099007A" w:rsidP="00405C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C9E" w:rsidRPr="00405C9E" w:rsidRDefault="00405C9E">
    <w:pPr>
      <w:pStyle w:val="Header"/>
      <w:jc w:val="right"/>
      <w:rPr>
        <w:rFonts w:ascii="Times New Roman" w:hAnsi="Times New Roman" w:cs="Times New Roman"/>
        <w:sz w:val="24"/>
      </w:rPr>
    </w:pPr>
    <w:r w:rsidRPr="00405C9E">
      <w:rPr>
        <w:rFonts w:ascii="Times New Roman" w:hAnsi="Times New Roman" w:cs="Times New Roman"/>
        <w:sz w:val="24"/>
      </w:rPr>
      <w:t>ETHICS, RELIGION AND PERCEPTION ON SAVIOR SIBLINGS</w:t>
    </w:r>
    <w:r w:rsidRPr="00405C9E">
      <w:rPr>
        <w:rFonts w:ascii="Times New Roman" w:hAnsi="Times New Roman" w:cs="Times New Roman"/>
        <w:sz w:val="24"/>
      </w:rPr>
      <w:tab/>
    </w:r>
    <w:sdt>
      <w:sdtPr>
        <w:rPr>
          <w:rFonts w:ascii="Times New Roman" w:hAnsi="Times New Roman" w:cs="Times New Roman"/>
          <w:sz w:val="24"/>
        </w:rPr>
        <w:id w:val="7772523"/>
        <w:docPartObj>
          <w:docPartGallery w:val="Page Numbers (Top of Page)"/>
          <w:docPartUnique/>
        </w:docPartObj>
      </w:sdtPr>
      <w:sdtContent>
        <w:r w:rsidRPr="00405C9E">
          <w:rPr>
            <w:rFonts w:ascii="Times New Roman" w:hAnsi="Times New Roman" w:cs="Times New Roman"/>
            <w:sz w:val="24"/>
          </w:rPr>
          <w:fldChar w:fldCharType="begin"/>
        </w:r>
        <w:r w:rsidRPr="00405C9E">
          <w:rPr>
            <w:rFonts w:ascii="Times New Roman" w:hAnsi="Times New Roman" w:cs="Times New Roman"/>
            <w:sz w:val="24"/>
          </w:rPr>
          <w:instrText xml:space="preserve"> PAGE   \* MERGEFORMAT </w:instrText>
        </w:r>
        <w:r w:rsidRPr="00405C9E">
          <w:rPr>
            <w:rFonts w:ascii="Times New Roman" w:hAnsi="Times New Roman" w:cs="Times New Roman"/>
            <w:sz w:val="24"/>
          </w:rPr>
          <w:fldChar w:fldCharType="separate"/>
        </w:r>
        <w:r>
          <w:rPr>
            <w:rFonts w:ascii="Times New Roman" w:hAnsi="Times New Roman" w:cs="Times New Roman"/>
            <w:noProof/>
            <w:sz w:val="24"/>
          </w:rPr>
          <w:t>3</w:t>
        </w:r>
        <w:r w:rsidRPr="00405C9E">
          <w:rPr>
            <w:rFonts w:ascii="Times New Roman" w:hAnsi="Times New Roman" w:cs="Times New Roman"/>
            <w:sz w:val="24"/>
          </w:rPr>
          <w:fldChar w:fldCharType="end"/>
        </w:r>
      </w:sdtContent>
    </w:sdt>
  </w:p>
  <w:p w:rsidR="00405C9E" w:rsidRPr="00405C9E" w:rsidRDefault="00405C9E">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C9E" w:rsidRPr="00405C9E" w:rsidRDefault="00405C9E">
    <w:pPr>
      <w:pStyle w:val="Header"/>
      <w:jc w:val="right"/>
      <w:rPr>
        <w:rFonts w:ascii="Times New Roman" w:hAnsi="Times New Roman" w:cs="Times New Roman"/>
        <w:sz w:val="24"/>
      </w:rPr>
    </w:pPr>
    <w:r w:rsidRPr="00405C9E">
      <w:rPr>
        <w:rFonts w:ascii="Times New Roman" w:hAnsi="Times New Roman" w:cs="Times New Roman"/>
        <w:sz w:val="24"/>
      </w:rPr>
      <w:t xml:space="preserve">Running Head: ETHICS, RELIGION AND PERCEPTION ON SAVIOR SIBLINGS </w:t>
    </w:r>
    <w:r w:rsidRPr="00405C9E">
      <w:rPr>
        <w:rFonts w:ascii="Times New Roman" w:hAnsi="Times New Roman" w:cs="Times New Roman"/>
        <w:sz w:val="24"/>
      </w:rPr>
      <w:tab/>
    </w:r>
    <w:sdt>
      <w:sdtPr>
        <w:rPr>
          <w:rFonts w:ascii="Times New Roman" w:hAnsi="Times New Roman" w:cs="Times New Roman"/>
          <w:sz w:val="24"/>
        </w:rPr>
        <w:id w:val="7772587"/>
        <w:docPartObj>
          <w:docPartGallery w:val="Page Numbers (Top of Page)"/>
          <w:docPartUnique/>
        </w:docPartObj>
      </w:sdtPr>
      <w:sdtContent>
        <w:r w:rsidRPr="00405C9E">
          <w:rPr>
            <w:rFonts w:ascii="Times New Roman" w:hAnsi="Times New Roman" w:cs="Times New Roman"/>
            <w:sz w:val="24"/>
          </w:rPr>
          <w:fldChar w:fldCharType="begin"/>
        </w:r>
        <w:r w:rsidRPr="00405C9E">
          <w:rPr>
            <w:rFonts w:ascii="Times New Roman" w:hAnsi="Times New Roman" w:cs="Times New Roman"/>
            <w:sz w:val="24"/>
          </w:rPr>
          <w:instrText xml:space="preserve"> PAGE   \* MERGEFORMAT </w:instrText>
        </w:r>
        <w:r w:rsidRPr="00405C9E">
          <w:rPr>
            <w:rFonts w:ascii="Times New Roman" w:hAnsi="Times New Roman" w:cs="Times New Roman"/>
            <w:sz w:val="24"/>
          </w:rPr>
          <w:fldChar w:fldCharType="separate"/>
        </w:r>
        <w:r>
          <w:rPr>
            <w:rFonts w:ascii="Times New Roman" w:hAnsi="Times New Roman" w:cs="Times New Roman"/>
            <w:noProof/>
            <w:sz w:val="24"/>
          </w:rPr>
          <w:t>1</w:t>
        </w:r>
        <w:r w:rsidRPr="00405C9E">
          <w:rPr>
            <w:rFonts w:ascii="Times New Roman" w:hAnsi="Times New Roman" w:cs="Times New Roman"/>
            <w:sz w:val="24"/>
          </w:rPr>
          <w:fldChar w:fldCharType="end"/>
        </w:r>
      </w:sdtContent>
    </w:sdt>
  </w:p>
  <w:p w:rsidR="00405C9E" w:rsidRPr="00405C9E" w:rsidRDefault="00405C9E">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5C19F9"/>
    <w:multiLevelType w:val="hybridMultilevel"/>
    <w:tmpl w:val="10F87D4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37400"/>
    <w:rsid w:val="0018443F"/>
    <w:rsid w:val="002066B2"/>
    <w:rsid w:val="00405C9E"/>
    <w:rsid w:val="00437400"/>
    <w:rsid w:val="00587457"/>
    <w:rsid w:val="007C0A58"/>
    <w:rsid w:val="007D0CDD"/>
    <w:rsid w:val="007E3CC5"/>
    <w:rsid w:val="008A6EA7"/>
    <w:rsid w:val="0099007A"/>
    <w:rsid w:val="00F06547"/>
    <w:rsid w:val="00F34D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CDD"/>
  </w:style>
  <w:style w:type="paragraph" w:styleId="Heading1">
    <w:name w:val="heading 1"/>
    <w:basedOn w:val="Normal"/>
    <w:next w:val="Normal"/>
    <w:link w:val="Heading1Char"/>
    <w:uiPriority w:val="9"/>
    <w:qFormat/>
    <w:rsid w:val="00405C9E"/>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6EA7"/>
    <w:pPr>
      <w:ind w:left="720"/>
      <w:contextualSpacing/>
    </w:pPr>
  </w:style>
  <w:style w:type="paragraph" w:styleId="BalloonText">
    <w:name w:val="Balloon Text"/>
    <w:basedOn w:val="Normal"/>
    <w:link w:val="BalloonTextChar"/>
    <w:uiPriority w:val="99"/>
    <w:semiHidden/>
    <w:unhideWhenUsed/>
    <w:rsid w:val="001844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443F"/>
    <w:rPr>
      <w:rFonts w:ascii="Tahoma" w:hAnsi="Tahoma" w:cs="Tahoma"/>
      <w:sz w:val="16"/>
      <w:szCs w:val="16"/>
    </w:rPr>
  </w:style>
  <w:style w:type="character" w:customStyle="1" w:styleId="Heading1Char">
    <w:name w:val="Heading 1 Char"/>
    <w:basedOn w:val="DefaultParagraphFont"/>
    <w:link w:val="Heading1"/>
    <w:uiPriority w:val="9"/>
    <w:rsid w:val="00405C9E"/>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405C9E"/>
  </w:style>
  <w:style w:type="paragraph" w:styleId="Header">
    <w:name w:val="header"/>
    <w:basedOn w:val="Normal"/>
    <w:link w:val="HeaderChar"/>
    <w:uiPriority w:val="99"/>
    <w:unhideWhenUsed/>
    <w:rsid w:val="00405C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C9E"/>
  </w:style>
  <w:style w:type="paragraph" w:styleId="Footer">
    <w:name w:val="footer"/>
    <w:basedOn w:val="Normal"/>
    <w:link w:val="FooterChar"/>
    <w:uiPriority w:val="99"/>
    <w:semiHidden/>
    <w:unhideWhenUsed/>
    <w:rsid w:val="00405C9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05C9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Spr05</b:Tag>
    <b:SourceType>JournalArticle</b:SourceType>
    <b:Guid>{747ADDA1-A3AD-46FF-B1A7-46008F1FE432}</b:Guid>
    <b:LCID>0</b:LCID>
    <b:Author>
      <b:Author>
        <b:NameList>
          <b:Person>
            <b:Last>Spriggs</b:Last>
            <b:First>M.</b:First>
          </b:Person>
        </b:NameList>
      </b:Author>
    </b:Author>
    <b:Title>Is conceiving a child to benefit another against the interest of the new child?</b:Title>
    <b:JournalName>Journal of Medical Ethics</b:JournalName>
    <b:Year>2005</b:Year>
    <b:Pages>341-342</b:Pages>
    <b:Volume>31</b:Volume>
    <b:Issue>6</b:Issue>
    <b:RefOrder>1</b:RefOrder>
  </b:Source>
  <b:Source>
    <b:Tag>Abd16</b:Tag>
    <b:SourceType>InternetSite</b:SourceType>
    <b:Guid>{DA8DAC83-5D6E-46C5-9670-EB9CAC1397F1}</b:Guid>
    <b:LCID>0</b:LCID>
    <b:Author>
      <b:Author>
        <b:NameList>
          <b:Person>
            <b:Last>Abdul-Wahid</b:Last>
            <b:First>Abu</b:First>
            <b:Middle>Khadeejah</b:Middle>
          </b:Person>
        </b:NameList>
      </b:Author>
    </b:Author>
    <b:Title>The use of Genetic Engineering and Islam (Ethics 1.10)</b:Title>
    <b:Year>2016</b:Year>
    <b:InternetSiteTitle>Abu Khadeejah</b:InternetSiteTitle>
    <b:Month>April</b:Month>
    <b:Day>26</b:Day>
    <b:YearAccessed>2019</b:YearAccessed>
    <b:MonthAccessed>September</b:MonthAccessed>
    <b:DayAccessed>2</b:DayAccessed>
    <b:URL>https://www.abukhadeejah.com/the-use-of-genetic-engineering-and-islam-ethics-1-10/</b:URL>
    <b:RefOrder>2</b:RefOrder>
  </b:Source>
</b:Sources>
</file>

<file path=customXml/itemProps1.xml><?xml version="1.0" encoding="utf-8"?>
<ds:datastoreItem xmlns:ds="http://schemas.openxmlformats.org/officeDocument/2006/customXml" ds:itemID="{4CFA60DC-E686-481C-A499-05396481D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5</Pages>
  <Words>667</Words>
  <Characters>3803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2019-09-02T11:56:00Z</dcterms:created>
  <dcterms:modified xsi:type="dcterms:W3CDTF">2019-09-02T19:36:00Z</dcterms:modified>
</cp:coreProperties>
</file>